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E4" w:rsidRPr="00112CF1" w:rsidRDefault="00A70AE4" w:rsidP="00A70AE4">
      <w:pPr>
        <w:pStyle w:val="Standard"/>
        <w:jc w:val="center"/>
        <w:rPr>
          <w:rFonts w:cs="Times New Roman"/>
          <w:b/>
          <w:lang w:val="ru-RU"/>
        </w:rPr>
      </w:pPr>
      <w:r w:rsidRPr="00112CF1">
        <w:rPr>
          <w:rFonts w:cs="Times New Roman"/>
          <w:b/>
          <w:lang w:val="ru-RU"/>
        </w:rPr>
        <w:t>АНАЛИЗ РЕЗУЛЬТАТОВ ОГЭ</w:t>
      </w:r>
      <w:r w:rsidR="00FD4ED8" w:rsidRPr="00112CF1">
        <w:rPr>
          <w:rFonts w:cs="Times New Roman"/>
          <w:b/>
          <w:lang w:val="ru-RU"/>
        </w:rPr>
        <w:t xml:space="preserve"> - 9</w:t>
      </w:r>
      <w:r w:rsidRPr="00112CF1">
        <w:rPr>
          <w:rFonts w:cs="Times New Roman"/>
          <w:b/>
          <w:lang w:val="ru-RU"/>
        </w:rPr>
        <w:t xml:space="preserve"> ПО </w:t>
      </w:r>
      <w:r w:rsidR="00FD4ED8" w:rsidRPr="00112CF1">
        <w:rPr>
          <w:rFonts w:cs="Times New Roman"/>
          <w:b/>
          <w:lang w:val="ru-RU"/>
        </w:rPr>
        <w:t>ОБЩЕСТВОЗНАНИЮ – 2019.</w:t>
      </w:r>
    </w:p>
    <w:p w:rsidR="00FD4ED8" w:rsidRPr="00112CF1" w:rsidRDefault="00112CF1" w:rsidP="00FD4ED8">
      <w:pPr>
        <w:pStyle w:val="Standard"/>
        <w:ind w:left="-142"/>
        <w:rPr>
          <w:rFonts w:cs="Times New Roman"/>
          <w:shd w:val="clear" w:color="auto" w:fill="FFFFFF"/>
          <w:lang w:val="ru-RU"/>
        </w:rPr>
      </w:pPr>
      <w:r w:rsidRPr="00112CF1">
        <w:rPr>
          <w:rFonts w:cs="Times New Roman"/>
          <w:shd w:val="clear" w:color="auto" w:fill="FFFFFF"/>
          <w:lang w:val="ru-RU"/>
        </w:rPr>
        <w:t>15</w:t>
      </w:r>
      <w:r w:rsidR="00041029" w:rsidRPr="00112CF1">
        <w:rPr>
          <w:rFonts w:cs="Times New Roman"/>
          <w:shd w:val="clear" w:color="auto" w:fill="FFFFFF"/>
          <w:lang w:val="ru-RU"/>
        </w:rPr>
        <w:t xml:space="preserve"> ученик</w:t>
      </w:r>
      <w:r w:rsidRPr="00112CF1">
        <w:rPr>
          <w:rFonts w:cs="Times New Roman"/>
          <w:shd w:val="clear" w:color="auto" w:fill="FFFFFF"/>
          <w:lang w:val="ru-RU"/>
        </w:rPr>
        <w:t>ов -</w:t>
      </w:r>
      <w:r w:rsidR="00FD4ED8" w:rsidRPr="00112CF1">
        <w:rPr>
          <w:rFonts w:cs="Times New Roman"/>
          <w:shd w:val="clear" w:color="auto" w:fill="FFFFFF"/>
          <w:lang w:val="ru-RU"/>
        </w:rPr>
        <w:t xml:space="preserve"> учащихся 9 класс</w:t>
      </w:r>
      <w:r w:rsidRPr="00112CF1">
        <w:rPr>
          <w:rFonts w:cs="Times New Roman"/>
          <w:shd w:val="clear" w:color="auto" w:fill="FFFFFF"/>
          <w:lang w:val="ru-RU"/>
        </w:rPr>
        <w:t>а</w:t>
      </w:r>
      <w:r w:rsidR="00FD4ED8" w:rsidRPr="00112CF1">
        <w:rPr>
          <w:rFonts w:cs="Times New Roman"/>
          <w:shd w:val="clear" w:color="auto" w:fill="FFFFFF"/>
          <w:lang w:val="ru-RU"/>
        </w:rPr>
        <w:t>, сдавали на итоговой аттестации экзамен по обществознанию в 2019 году.</w:t>
      </w:r>
    </w:p>
    <w:p w:rsidR="00B24203" w:rsidRPr="00112CF1" w:rsidRDefault="00B24203" w:rsidP="00B24203">
      <w:pPr>
        <w:widowControl/>
        <w:shd w:val="clear" w:color="auto" w:fill="FFFFFF"/>
        <w:suppressAutoHyphens w:val="0"/>
        <w:autoSpaceDN/>
        <w:rPr>
          <w:rFonts w:cs="Times New Roman"/>
          <w:shd w:val="clear" w:color="auto" w:fill="FFFFFF"/>
          <w:lang w:val="ru-RU"/>
        </w:rPr>
      </w:pPr>
      <w:r w:rsidRPr="00112CF1">
        <w:rPr>
          <w:rFonts w:cs="Times New Roman"/>
          <w:shd w:val="clear" w:color="auto" w:fill="FFFFFF"/>
          <w:lang w:val="ru-RU"/>
        </w:rPr>
        <w:t>КИМ по обществознанию состоял из 31 тестов, среди которых равномерно распределены вопросы 5 основных разделов:</w:t>
      </w:r>
    </w:p>
    <w:p w:rsidR="00B24203" w:rsidRPr="00112CF1" w:rsidRDefault="00B24203" w:rsidP="00B24203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75"/>
        <w:ind w:left="300"/>
        <w:rPr>
          <w:rFonts w:cs="Times New Roman"/>
          <w:shd w:val="clear" w:color="auto" w:fill="FFFFFF"/>
          <w:lang w:val="ru-RU"/>
        </w:rPr>
      </w:pPr>
      <w:r w:rsidRPr="00112CF1">
        <w:rPr>
          <w:rFonts w:cs="Times New Roman"/>
          <w:shd w:val="clear" w:color="auto" w:fill="FFFFFF"/>
          <w:lang w:val="ru-RU"/>
        </w:rPr>
        <w:t>Человек и общество. Духовная культура.</w:t>
      </w:r>
    </w:p>
    <w:p w:rsidR="00B24203" w:rsidRPr="00112CF1" w:rsidRDefault="00B24203" w:rsidP="00B24203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75"/>
        <w:ind w:left="300"/>
        <w:rPr>
          <w:rFonts w:cs="Times New Roman"/>
          <w:shd w:val="clear" w:color="auto" w:fill="FFFFFF"/>
          <w:lang w:val="ru-RU"/>
        </w:rPr>
      </w:pPr>
      <w:r w:rsidRPr="00112CF1">
        <w:rPr>
          <w:rFonts w:cs="Times New Roman"/>
          <w:shd w:val="clear" w:color="auto" w:fill="FFFFFF"/>
          <w:lang w:val="ru-RU"/>
        </w:rPr>
        <w:t>Сфера политики и социального управления.</w:t>
      </w:r>
    </w:p>
    <w:p w:rsidR="00B24203" w:rsidRPr="00112CF1" w:rsidRDefault="00B24203" w:rsidP="00B24203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75"/>
        <w:ind w:left="300"/>
        <w:rPr>
          <w:rFonts w:cs="Times New Roman"/>
          <w:shd w:val="clear" w:color="auto" w:fill="FFFFFF"/>
          <w:lang w:val="ru-RU"/>
        </w:rPr>
      </w:pPr>
      <w:r w:rsidRPr="00112CF1">
        <w:rPr>
          <w:rFonts w:cs="Times New Roman"/>
          <w:shd w:val="clear" w:color="auto" w:fill="FFFFFF"/>
          <w:lang w:val="ru-RU"/>
        </w:rPr>
        <w:t>Социальная сфера.</w:t>
      </w:r>
    </w:p>
    <w:p w:rsidR="00B24203" w:rsidRPr="00112CF1" w:rsidRDefault="00B24203" w:rsidP="00B24203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75"/>
        <w:ind w:left="300"/>
        <w:rPr>
          <w:rFonts w:cs="Times New Roman"/>
          <w:shd w:val="clear" w:color="auto" w:fill="FFFFFF"/>
          <w:lang w:val="ru-RU"/>
        </w:rPr>
      </w:pPr>
      <w:r w:rsidRPr="00112CF1">
        <w:rPr>
          <w:rFonts w:cs="Times New Roman"/>
          <w:shd w:val="clear" w:color="auto" w:fill="FFFFFF"/>
          <w:lang w:val="ru-RU"/>
        </w:rPr>
        <w:t>Экономика.</w:t>
      </w:r>
    </w:p>
    <w:p w:rsidR="00B24203" w:rsidRPr="00112CF1" w:rsidRDefault="00B24203" w:rsidP="00B24203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75"/>
        <w:ind w:left="300"/>
        <w:rPr>
          <w:rFonts w:cs="Times New Roman"/>
          <w:shd w:val="clear" w:color="auto" w:fill="FFFFFF"/>
          <w:lang w:val="ru-RU"/>
        </w:rPr>
      </w:pPr>
      <w:r w:rsidRPr="00112CF1">
        <w:rPr>
          <w:rFonts w:cs="Times New Roman"/>
          <w:shd w:val="clear" w:color="auto" w:fill="FFFFFF"/>
          <w:lang w:val="ru-RU"/>
        </w:rPr>
        <w:t>Право.</w:t>
      </w:r>
    </w:p>
    <w:p w:rsidR="00B24203" w:rsidRPr="00112CF1" w:rsidRDefault="00B24203" w:rsidP="00B24203">
      <w:pPr>
        <w:widowControl/>
        <w:shd w:val="clear" w:color="auto" w:fill="FFFFFF"/>
        <w:suppressAutoHyphens w:val="0"/>
        <w:autoSpaceDN/>
        <w:rPr>
          <w:rFonts w:cs="Times New Roman"/>
          <w:shd w:val="clear" w:color="auto" w:fill="FFFFFF"/>
          <w:lang w:val="ru-RU"/>
        </w:rPr>
      </w:pPr>
      <w:r w:rsidRPr="00112CF1">
        <w:rPr>
          <w:rFonts w:cs="Times New Roman"/>
          <w:lang w:val="ru-RU"/>
        </w:rPr>
        <w:t xml:space="preserve">Всего  заданий – 31: из них по типу заданий: с кратким ответом – 25;с развёрнутым ответом – 6; по уровню сложности: </w:t>
      </w:r>
      <w:r w:rsidRPr="00112CF1">
        <w:rPr>
          <w:rFonts w:cs="Times New Roman"/>
          <w:shd w:val="clear" w:color="auto" w:fill="FFFFFF"/>
          <w:lang w:val="ru-RU"/>
        </w:rPr>
        <w:t>16 базовых заданий;13 заданий повышенного уровня сложности;2 задания высокого уровня.</w:t>
      </w:r>
    </w:p>
    <w:p w:rsidR="00B24203" w:rsidRPr="00112CF1" w:rsidRDefault="00B24203" w:rsidP="00B24203">
      <w:pPr>
        <w:pStyle w:val="Standard"/>
        <w:ind w:left="360"/>
        <w:jc w:val="center"/>
        <w:rPr>
          <w:rFonts w:cs="Times New Roman"/>
          <w:b/>
          <w:shd w:val="clear" w:color="auto" w:fill="FFFFFF"/>
          <w:lang w:val="ru-RU"/>
        </w:rPr>
      </w:pPr>
      <w:r w:rsidRPr="00112CF1">
        <w:rPr>
          <w:rFonts w:cs="Times New Roman"/>
          <w:b/>
          <w:shd w:val="clear" w:color="auto" w:fill="FFFFFF"/>
          <w:lang w:val="ru-RU"/>
        </w:rPr>
        <w:t>Система оценивания выполнения отдельных заданий и экзаменационной работы в целом</w:t>
      </w:r>
    </w:p>
    <w:p w:rsidR="00A70AE4" w:rsidRPr="00112CF1" w:rsidRDefault="00A70AE4" w:rsidP="00A70AE4">
      <w:pPr>
        <w:pStyle w:val="Standard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>Правильно выполненная работа оценивается 39 баллами.</w:t>
      </w:r>
    </w:p>
    <w:p w:rsidR="00A70AE4" w:rsidRPr="00112CF1" w:rsidRDefault="00A70AE4" w:rsidP="00A70AE4">
      <w:pPr>
        <w:pStyle w:val="Standard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>Каждое правильно выполненное задание 1–21, 23–25 оценивается 1 баллом.</w:t>
      </w:r>
    </w:p>
    <w:p w:rsidR="00A70AE4" w:rsidRPr="00112CF1" w:rsidRDefault="00A70AE4" w:rsidP="00A70AE4">
      <w:pPr>
        <w:pStyle w:val="Standard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 xml:space="preserve">Задание 22 оценивается по следующему принципу: 2 балла – нет ошибок;1 балл – допущена одна ошибка; 0 баллов – допущены </w:t>
      </w:r>
      <w:proofErr w:type="gramStart"/>
      <w:r w:rsidRPr="00112CF1">
        <w:rPr>
          <w:rFonts w:cs="Times New Roman"/>
          <w:lang w:val="ru-RU"/>
        </w:rPr>
        <w:t>две и более ошибок</w:t>
      </w:r>
      <w:proofErr w:type="gramEnd"/>
      <w:r w:rsidRPr="00112CF1">
        <w:rPr>
          <w:rFonts w:cs="Times New Roman"/>
          <w:lang w:val="ru-RU"/>
        </w:rPr>
        <w:t>.</w:t>
      </w:r>
    </w:p>
    <w:p w:rsidR="00A70AE4" w:rsidRPr="00112CF1" w:rsidRDefault="00A70AE4" w:rsidP="00A70AE4">
      <w:pPr>
        <w:pStyle w:val="Standard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>Задания части 2 оцениваются в зависимости от полноты и правильности ответа.</w:t>
      </w:r>
    </w:p>
    <w:p w:rsidR="00A70AE4" w:rsidRPr="00112CF1" w:rsidRDefault="00A70AE4" w:rsidP="00A70AE4">
      <w:pPr>
        <w:pStyle w:val="Standard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>За полное и правильное выполнение заданий 26–28, 30 и 31 выставляется 2 балла. При неполном ответе – 1 балл.</w:t>
      </w:r>
    </w:p>
    <w:p w:rsidR="00A70AE4" w:rsidRPr="00112CF1" w:rsidRDefault="00A70AE4" w:rsidP="00A70AE4">
      <w:pPr>
        <w:pStyle w:val="Standard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>За полное и правильное выполнение задания 29 выставляется 3 балла. При неполном выполнении в зависимости от представленности требуемых компонентов ответа – 2 или 1 балл.</w:t>
      </w:r>
    </w:p>
    <w:p w:rsidR="00A70AE4" w:rsidRPr="00112CF1" w:rsidRDefault="00A70AE4" w:rsidP="00A70AE4">
      <w:pPr>
        <w:pStyle w:val="Standard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 xml:space="preserve">Таким образом, за выполнение заданий части 2 (правильную и полную формулировку ответов на все шесть вопросов) </w:t>
      </w:r>
      <w:proofErr w:type="gramStart"/>
      <w:r w:rsidRPr="00112CF1">
        <w:rPr>
          <w:rFonts w:cs="Times New Roman"/>
          <w:lang w:val="ru-RU"/>
        </w:rPr>
        <w:t>экзаменуемый</w:t>
      </w:r>
      <w:proofErr w:type="gramEnd"/>
      <w:r w:rsidRPr="00112CF1">
        <w:rPr>
          <w:rFonts w:cs="Times New Roman"/>
          <w:lang w:val="ru-RU"/>
        </w:rPr>
        <w:t xml:space="preserve"> может получить максимально 13 баллов</w:t>
      </w:r>
    </w:p>
    <w:p w:rsidR="00A70AE4" w:rsidRPr="00112CF1" w:rsidRDefault="00A70AE4" w:rsidP="00A70AE4">
      <w:pPr>
        <w:pStyle w:val="Standard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 xml:space="preserve"> На основе баллов, выставленных за выполнение всех заданий работы, подсчитывается общий балл, который переводится в отметку по пятибалльной шкале.</w:t>
      </w:r>
    </w:p>
    <w:p w:rsidR="00A70AE4" w:rsidRPr="00112CF1" w:rsidRDefault="00A70AE4" w:rsidP="00A70AE4">
      <w:pPr>
        <w:pStyle w:val="Standard"/>
        <w:spacing w:after="200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>Максимальный первичный балл – 39;             Время выполнения – 180 минут;</w:t>
      </w:r>
    </w:p>
    <w:p w:rsidR="00A70AE4" w:rsidRPr="00112CF1" w:rsidRDefault="00A70AE4" w:rsidP="00A70AE4">
      <w:pPr>
        <w:pStyle w:val="Standard"/>
        <w:rPr>
          <w:rFonts w:cs="Times New Roman"/>
          <w:lang w:val="ru-RU"/>
        </w:rPr>
      </w:pPr>
      <w:r w:rsidRPr="00112CF1">
        <w:rPr>
          <w:rFonts w:cs="Times New Roman"/>
          <w:b/>
          <w:lang w:val="ru-RU"/>
        </w:rPr>
        <w:t>Шкала пересчета первичного балла за выполнение  экзаменационной  работы</w:t>
      </w:r>
    </w:p>
    <w:p w:rsidR="00A70AE4" w:rsidRPr="00112CF1" w:rsidRDefault="00A70AE4" w:rsidP="00A70AE4">
      <w:pPr>
        <w:pStyle w:val="Standard"/>
        <w:rPr>
          <w:rFonts w:cs="Times New Roman"/>
          <w:lang w:val="ru-RU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1568"/>
        <w:gridCol w:w="1267"/>
        <w:gridCol w:w="1418"/>
        <w:gridCol w:w="1276"/>
      </w:tblGrid>
      <w:tr w:rsidR="00A70AE4" w:rsidRPr="00112CF1" w:rsidTr="00112CF1">
        <w:trPr>
          <w:trHeight w:val="265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E4" w:rsidRPr="00112CF1" w:rsidRDefault="00A70AE4" w:rsidP="00112CF1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Отметка по</w:t>
            </w:r>
            <w:r w:rsidR="00112CF1">
              <w:rPr>
                <w:rFonts w:cs="Times New Roman"/>
                <w:lang w:val="ru-RU"/>
              </w:rPr>
              <w:t xml:space="preserve"> пятибалльной </w:t>
            </w:r>
            <w:r w:rsidRPr="00112CF1">
              <w:rPr>
                <w:rFonts w:cs="Times New Roman"/>
                <w:lang w:val="ru-RU"/>
              </w:rPr>
              <w:t>шкале</w:t>
            </w:r>
          </w:p>
          <w:p w:rsidR="00A70AE4" w:rsidRPr="00112CF1" w:rsidRDefault="00A70AE4" w:rsidP="002C78BD">
            <w:pPr>
              <w:pStyle w:val="Standard"/>
              <w:rPr>
                <w:rFonts w:cs="Times New Roman"/>
              </w:rPr>
            </w:pPr>
          </w:p>
        </w:tc>
        <w:tc>
          <w:tcPr>
            <w:tcW w:w="1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E4" w:rsidRPr="00112CF1" w:rsidRDefault="00A70AE4" w:rsidP="002C78BD">
            <w:pPr>
              <w:pStyle w:val="Standard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«2»</w:t>
            </w: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E4" w:rsidRPr="00112CF1" w:rsidRDefault="00A70AE4" w:rsidP="002C78BD">
            <w:pPr>
              <w:pStyle w:val="Standard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«3»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E4" w:rsidRPr="00112CF1" w:rsidRDefault="00A70AE4" w:rsidP="002C78BD">
            <w:pPr>
              <w:pStyle w:val="Standard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«4»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E4" w:rsidRPr="00112CF1" w:rsidRDefault="00A70AE4" w:rsidP="002C78BD">
            <w:pPr>
              <w:pStyle w:val="Standard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«5»</w:t>
            </w:r>
          </w:p>
        </w:tc>
      </w:tr>
      <w:tr w:rsidR="00A70AE4" w:rsidRPr="00112CF1" w:rsidTr="00112CF1">
        <w:trPr>
          <w:trHeight w:val="121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E4" w:rsidRPr="00112CF1" w:rsidRDefault="00A70AE4" w:rsidP="002C78BD">
            <w:pPr>
              <w:pStyle w:val="Standard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Общий балл</w:t>
            </w:r>
          </w:p>
        </w:tc>
        <w:tc>
          <w:tcPr>
            <w:tcW w:w="1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E4" w:rsidRPr="00112CF1" w:rsidRDefault="00A70AE4" w:rsidP="002C78BD">
            <w:pPr>
              <w:pStyle w:val="Standard"/>
              <w:rPr>
                <w:rFonts w:cs="Times New Roman"/>
              </w:rPr>
            </w:pPr>
            <w:r w:rsidRPr="00112CF1">
              <w:rPr>
                <w:rFonts w:cs="Times New Roman"/>
              </w:rPr>
              <w:t>0 – 14</w:t>
            </w: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E4" w:rsidRPr="00112CF1" w:rsidRDefault="00A70AE4" w:rsidP="002C78BD">
            <w:pPr>
              <w:pStyle w:val="Standard"/>
              <w:rPr>
                <w:rFonts w:cs="Times New Roman"/>
              </w:rPr>
            </w:pPr>
            <w:r w:rsidRPr="00112CF1">
              <w:rPr>
                <w:rFonts w:cs="Times New Roman"/>
              </w:rPr>
              <w:t>15 – 24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E4" w:rsidRPr="00112CF1" w:rsidRDefault="00A70AE4" w:rsidP="002C78BD">
            <w:pPr>
              <w:pStyle w:val="Standard"/>
              <w:rPr>
                <w:rFonts w:cs="Times New Roman"/>
              </w:rPr>
            </w:pPr>
            <w:r w:rsidRPr="00112CF1">
              <w:rPr>
                <w:rFonts w:cs="Times New Roman"/>
              </w:rPr>
              <w:t>25 – 33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E4" w:rsidRPr="00112CF1" w:rsidRDefault="00A70AE4" w:rsidP="002C78BD">
            <w:pPr>
              <w:pStyle w:val="Standard"/>
              <w:rPr>
                <w:rFonts w:cs="Times New Roman"/>
              </w:rPr>
            </w:pPr>
            <w:r w:rsidRPr="00112CF1">
              <w:rPr>
                <w:rFonts w:cs="Times New Roman"/>
              </w:rPr>
              <w:t>34 – 39</w:t>
            </w:r>
          </w:p>
        </w:tc>
      </w:tr>
    </w:tbl>
    <w:p w:rsidR="00A70AE4" w:rsidRPr="00112CF1" w:rsidRDefault="00A70AE4" w:rsidP="00A70AE4">
      <w:pPr>
        <w:pStyle w:val="Standard"/>
        <w:spacing w:after="200"/>
        <w:rPr>
          <w:rFonts w:cs="Times New Roman"/>
        </w:rPr>
      </w:pPr>
    </w:p>
    <w:p w:rsidR="00A70AE4" w:rsidRPr="00112CF1" w:rsidRDefault="00A70AE4" w:rsidP="00A70AE4">
      <w:pPr>
        <w:pStyle w:val="Standard"/>
        <w:jc w:val="both"/>
        <w:rPr>
          <w:rFonts w:cs="Times New Roman"/>
          <w:lang w:val="ru-RU"/>
        </w:rPr>
      </w:pPr>
      <w:r w:rsidRPr="00112CF1">
        <w:rPr>
          <w:rFonts w:cs="Times New Roman"/>
          <w:b/>
          <w:lang w:val="ru-RU"/>
        </w:rPr>
        <w:t>Распределение заданий КИМ по содержанию, проверяемым умениями способам деятельности</w:t>
      </w:r>
    </w:p>
    <w:p w:rsidR="00A70AE4" w:rsidRPr="00112CF1" w:rsidRDefault="00A70AE4" w:rsidP="00A70AE4">
      <w:pPr>
        <w:pStyle w:val="Standard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>В части 1 работы:</w:t>
      </w:r>
    </w:p>
    <w:p w:rsidR="00A70AE4" w:rsidRPr="00112CF1" w:rsidRDefault="00A70AE4" w:rsidP="00A70AE4">
      <w:pPr>
        <w:pStyle w:val="Standard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 xml:space="preserve">– задания 1–20 сгруппированы в </w:t>
      </w:r>
      <w:r w:rsidRPr="00112CF1">
        <w:rPr>
          <w:rFonts w:cs="Times New Roman"/>
          <w:i/>
          <w:lang w:val="ru-RU"/>
        </w:rPr>
        <w:t xml:space="preserve">пять блоков-модулей. </w:t>
      </w:r>
      <w:r w:rsidRPr="00112CF1">
        <w:rPr>
          <w:rFonts w:cs="Times New Roman"/>
          <w:lang w:val="ru-RU"/>
        </w:rPr>
        <w:t>Единым блоком-модулем представленычеловек и общество, сфера духовной культуры; остальные содержательные линииданы отдельными блоками. В этой части работы место задания, проверяющего знание одного и того же компонента содержания, фиксировано и совпадает в каждом варианте экзаменационной работы;</w:t>
      </w:r>
    </w:p>
    <w:p w:rsidR="00A70AE4" w:rsidRPr="00112CF1" w:rsidRDefault="00A70AE4" w:rsidP="00A70AE4">
      <w:pPr>
        <w:pStyle w:val="Standard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 xml:space="preserve">– задания 21–25 в каждом варианте КИМ направлены на проверку определённых умений. На одной и той же позиции в различных вариантах КИМ находятся задания одного уровня сложности, которые позволяют проверить одни и те же или сходные умения </w:t>
      </w:r>
      <w:r w:rsidRPr="00112CF1">
        <w:rPr>
          <w:rFonts w:cs="Times New Roman"/>
          <w:i/>
          <w:lang w:val="ru-RU"/>
        </w:rPr>
        <w:t xml:space="preserve">на различных элементах содержания. </w:t>
      </w:r>
      <w:r w:rsidRPr="00112CF1">
        <w:rPr>
          <w:rFonts w:cs="Times New Roman"/>
          <w:lang w:val="ru-RU"/>
        </w:rPr>
        <w:t>Вместе с тем в каждом варианте устанавливается такое сочетание заданий 21–25 и заданий 26–31, что в совокупности они представляют все блоки-модули.</w:t>
      </w:r>
    </w:p>
    <w:p w:rsidR="002C78BD" w:rsidRPr="00112CF1" w:rsidRDefault="00A70AE4" w:rsidP="002C78BD">
      <w:pPr>
        <w:pStyle w:val="Standard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 xml:space="preserve">В число заданий с развернутым ответом (часть 2 работы) входит шесть заданий, связанных с </w:t>
      </w:r>
      <w:r w:rsidRPr="00112CF1">
        <w:rPr>
          <w:rFonts w:cs="Times New Roman"/>
          <w:lang w:val="ru-RU"/>
        </w:rPr>
        <w:lastRenderedPageBreak/>
        <w:t>анализом предложенного текстового фрагмента.</w:t>
      </w:r>
    </w:p>
    <w:p w:rsidR="002C78BD" w:rsidRPr="00112CF1" w:rsidRDefault="002C78BD" w:rsidP="002C78BD">
      <w:pPr>
        <w:pStyle w:val="Standard"/>
        <w:spacing w:after="200" w:line="276" w:lineRule="auto"/>
        <w:jc w:val="center"/>
        <w:rPr>
          <w:rFonts w:cs="Times New Roman"/>
        </w:rPr>
      </w:pPr>
      <w:r w:rsidRPr="00112CF1">
        <w:rPr>
          <w:rFonts w:cs="Times New Roman"/>
          <w:b/>
          <w:lang w:val="ru-RU"/>
        </w:rPr>
        <w:t>Анализ ОГЭ -9 по обществознанию</w:t>
      </w:r>
    </w:p>
    <w:tbl>
      <w:tblPr>
        <w:tblW w:w="0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6408"/>
        <w:gridCol w:w="1134"/>
        <w:gridCol w:w="851"/>
        <w:gridCol w:w="1417"/>
      </w:tblGrid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ind w:left="-851" w:firstLine="851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№№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проверяемые  элементы содержания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уровень сложности задания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макс балл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ind w:right="-278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 xml:space="preserve">справились </w:t>
            </w:r>
            <w:r w:rsidRPr="00112CF1">
              <w:rPr>
                <w:rFonts w:cs="Times New Roman"/>
                <w:b/>
                <w:lang w:val="ru-RU"/>
              </w:rPr>
              <w:br/>
              <w:t>с заданием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Общество как форма жизнедеятельности людей, взаимодействие общества и природы, основные сферы общественной жизни, их взаимосвязь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96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2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Биологическое и социальное в человеке, личность, деятельность человека и её основные формы (труд, игра, учение) межличностные отношения</w:t>
            </w:r>
            <w:r w:rsidRPr="00112CF1">
              <w:rPr>
                <w:lang w:val="ru-RU"/>
              </w:rPr>
              <w:t xml:space="preserve"> человек и его ближайшее окружение; межличностные отношения; общение, межличностные конфликты, их конструктивное разрешение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87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3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Общество и человек (задание на обращение к социальным реалиям)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93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4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Общество и человек (задание на анализ двух суждений)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75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5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Сфера духовной культуры и её особенности, наука в жизни совр. общества, образование и его значимость в условиях информационного общества, религия, свобода совести, мораль, гуманизм, патриотизм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93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6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Сфера духовной культуры (задание на анализ двух суждений)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90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7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 xml:space="preserve">Экономика, её роль в жизни общества, </w:t>
            </w:r>
            <w:proofErr w:type="spellStart"/>
            <w:r w:rsidRPr="00112CF1">
              <w:rPr>
                <w:rFonts w:cs="Times New Roman"/>
                <w:lang w:val="ru-RU"/>
              </w:rPr>
              <w:t>экон</w:t>
            </w:r>
            <w:proofErr w:type="spellEnd"/>
            <w:r w:rsidRPr="00112CF1">
              <w:rPr>
                <w:rFonts w:cs="Times New Roman"/>
                <w:lang w:val="ru-RU"/>
              </w:rPr>
              <w:t>. системы и производство, разделение труда и специализация, рынок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93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8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Предпринимательство, деньги, заработная плата, стимулирование труда, налоги, уплачиваемые гражданами.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75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9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Экономическая сфера жизни общества (задание на обращение к социальным реалиям)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93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10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Экономическая  сфера жизни общества (задание на анализ двух суждений)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81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Социальная  структура общества, семья как малая группа, многообразие социальных ролей в подростковом возрасте, отклоняющееся поведение, социальный конфликт и пути его решений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90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12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 xml:space="preserve">Социальная сфера </w:t>
            </w:r>
            <w:proofErr w:type="gramStart"/>
            <w:r w:rsidRPr="00112CF1">
              <w:rPr>
                <w:rFonts w:cs="Times New Roman"/>
                <w:lang w:val="ru-RU"/>
              </w:rPr>
              <w:t xml:space="preserve">( </w:t>
            </w:r>
            <w:proofErr w:type="gramEnd"/>
            <w:r w:rsidRPr="00112CF1">
              <w:rPr>
                <w:rFonts w:cs="Times New Roman"/>
                <w:lang w:val="ru-RU"/>
              </w:rPr>
              <w:t>задание на анализ к социальным реалиям)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90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13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Социальная сфера (задание на анализ двух суждений)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84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14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Власть, роль политики в жизни общества, понятие и признаки государства, политический режим, демократия, местное самоуправление, выборы, референдум;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81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15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Сфера политики и социального управления (задание на обращение к социальным реалиям)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93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hRule="exact" w:val="530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16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Сфера политики и социального управления (задание на анализ двух суждений)</w:t>
            </w:r>
          </w:p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75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17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Право, его роль в жизни общества и государства, норма права, административные правоотношения, правонарушения и наказания, уголовная ответственность несовершеннолетних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90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18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 xml:space="preserve">Конституция РФ. Основы </w:t>
            </w:r>
            <w:proofErr w:type="spellStart"/>
            <w:r w:rsidRPr="00112CF1">
              <w:rPr>
                <w:rFonts w:cs="Times New Roman"/>
                <w:lang w:val="ru-RU"/>
              </w:rPr>
              <w:t>констит</w:t>
            </w:r>
            <w:proofErr w:type="spellEnd"/>
            <w:r w:rsidRPr="00112CF1">
              <w:rPr>
                <w:rFonts w:cs="Times New Roman"/>
                <w:lang w:val="ru-RU"/>
              </w:rPr>
              <w:t xml:space="preserve"> строя РФ, федеративное устройство, правоохранительные органы, судебная система, права ребенка и их защита, международно-правовая защита </w:t>
            </w:r>
            <w:r w:rsidRPr="00112CF1">
              <w:rPr>
                <w:rFonts w:cs="Times New Roman"/>
                <w:lang w:val="ru-RU"/>
              </w:rPr>
              <w:lastRenderedPageBreak/>
              <w:t>жертв вооруженных конфликтов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lastRenderedPageBreak/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84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lastRenderedPageBreak/>
              <w:t>19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Понятие правоотношений, право на труд и трудовые правоотношения, семейные правоотношения, права и обязанности родителей и детей (задание на обращение к социальным реалиям)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8</w:t>
            </w:r>
            <w:r w:rsidR="002C78BD" w:rsidRPr="00112CF1">
              <w:rPr>
                <w:rFonts w:cs="Times New Roman"/>
                <w:lang w:val="ru-RU"/>
              </w:rPr>
              <w:t>4%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20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Право (задание на  анализ двух суждений)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69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21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Различное содержание в разных вариантах: задание ориентировано на проверяемое умение (задание на сравнение)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78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22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Различное содержание в разных вариантах: задание ориентировано на проверяемое умение (задание на установление соответствия)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0</w:t>
            </w:r>
          </w:p>
          <w:p w:rsidR="00A700B5" w:rsidRPr="00112CF1" w:rsidRDefault="00A700B5" w:rsidP="002C78B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1</w:t>
            </w:r>
          </w:p>
          <w:p w:rsidR="00A700B5" w:rsidRPr="00112CF1" w:rsidRDefault="00A700B5" w:rsidP="002C78B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1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  <w:p w:rsidR="00A700B5" w:rsidRPr="00112CF1" w:rsidRDefault="00A700B5" w:rsidP="002C78B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15%</w:t>
            </w:r>
          </w:p>
          <w:p w:rsidR="00A700B5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84%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23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Проанализировать данные таблицы задания 22,  задание на выбор верных позиций из списка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78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24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Задание по таблице 22, задание на выбор верных позиций из списка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63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  <w:tr w:rsidR="002C78BD" w:rsidRPr="00112CF1" w:rsidTr="002C78BD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25</w:t>
            </w:r>
          </w:p>
        </w:tc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Задание на установление фактов и мнений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2C78BD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BD" w:rsidRPr="00112CF1" w:rsidRDefault="00A700B5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81</w:t>
            </w:r>
            <w:r w:rsidR="002C78BD" w:rsidRPr="00112CF1">
              <w:rPr>
                <w:rFonts w:cs="Times New Roman"/>
                <w:lang w:val="ru-RU"/>
              </w:rPr>
              <w:t>%</w:t>
            </w:r>
          </w:p>
        </w:tc>
      </w:tr>
    </w:tbl>
    <w:p w:rsidR="002C78BD" w:rsidRPr="00112CF1" w:rsidRDefault="002C78BD" w:rsidP="002C78BD">
      <w:pPr>
        <w:pStyle w:val="Standard"/>
        <w:spacing w:after="200" w:line="276" w:lineRule="auto"/>
        <w:jc w:val="center"/>
        <w:rPr>
          <w:rFonts w:cs="Times New Roman"/>
        </w:rPr>
      </w:pPr>
      <w:r w:rsidRPr="00112CF1">
        <w:rPr>
          <w:rFonts w:cs="Times New Roman"/>
          <w:b/>
          <w:lang w:val="ru-RU"/>
        </w:rPr>
        <w:t>ЧАСТЬ  2</w:t>
      </w:r>
    </w:p>
    <w:tbl>
      <w:tblPr>
        <w:tblW w:w="10345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5841"/>
        <w:gridCol w:w="1701"/>
        <w:gridCol w:w="851"/>
        <w:gridCol w:w="1417"/>
      </w:tblGrid>
      <w:tr w:rsidR="00DA1331" w:rsidRPr="00112CF1" w:rsidTr="00DA1331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26</w:t>
            </w:r>
          </w:p>
        </w:tc>
        <w:tc>
          <w:tcPr>
            <w:tcW w:w="58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Задания на анализ источников, различное содержание в разных вариантах: задание ориентировано на проверяемое умение (задание  на  анализ  источника)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0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1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21%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33%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46%</w:t>
            </w:r>
          </w:p>
        </w:tc>
      </w:tr>
      <w:tr w:rsidR="00DA1331" w:rsidRPr="00112CF1" w:rsidTr="00DA1331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27</w:t>
            </w:r>
          </w:p>
        </w:tc>
        <w:tc>
          <w:tcPr>
            <w:tcW w:w="58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31" w:rsidRPr="00112CF1" w:rsidRDefault="00DA1331" w:rsidP="002C78BD">
            <w:pPr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0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1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21%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27%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52%</w:t>
            </w:r>
          </w:p>
        </w:tc>
      </w:tr>
      <w:tr w:rsidR="00DA1331" w:rsidRPr="00112CF1" w:rsidTr="00DA1331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28</w:t>
            </w:r>
          </w:p>
        </w:tc>
        <w:tc>
          <w:tcPr>
            <w:tcW w:w="58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31" w:rsidRPr="00112CF1" w:rsidRDefault="00DA1331" w:rsidP="002C78BD">
            <w:pPr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0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1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42%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34%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24%</w:t>
            </w:r>
          </w:p>
        </w:tc>
      </w:tr>
      <w:tr w:rsidR="00DA1331" w:rsidRPr="00112CF1" w:rsidTr="00DA1331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29</w:t>
            </w:r>
          </w:p>
        </w:tc>
        <w:tc>
          <w:tcPr>
            <w:tcW w:w="58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31" w:rsidRPr="00112CF1" w:rsidRDefault="00DA1331" w:rsidP="002C78BD">
            <w:pPr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0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1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2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331" w:rsidRPr="00112CF1" w:rsidRDefault="001332DB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37</w:t>
            </w:r>
            <w:r w:rsidR="00DA1331" w:rsidRPr="00112CF1">
              <w:rPr>
                <w:rFonts w:cs="Times New Roman"/>
                <w:lang w:val="ru-RU"/>
              </w:rPr>
              <w:t>%</w:t>
            </w:r>
          </w:p>
          <w:p w:rsidR="00DA1331" w:rsidRPr="00112CF1" w:rsidRDefault="001332DB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30</w:t>
            </w:r>
            <w:r w:rsidR="00DA1331" w:rsidRPr="00112CF1">
              <w:rPr>
                <w:rFonts w:cs="Times New Roman"/>
                <w:lang w:val="ru-RU"/>
              </w:rPr>
              <w:t>%</w:t>
            </w:r>
          </w:p>
          <w:p w:rsidR="00DA1331" w:rsidRPr="00112CF1" w:rsidRDefault="001332DB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27</w:t>
            </w:r>
            <w:r w:rsidR="00DA1331" w:rsidRPr="00112CF1">
              <w:rPr>
                <w:rFonts w:cs="Times New Roman"/>
                <w:lang w:val="ru-RU"/>
              </w:rPr>
              <w:t>%</w:t>
            </w:r>
          </w:p>
          <w:p w:rsidR="00DA1331" w:rsidRPr="00112CF1" w:rsidRDefault="00DA1331" w:rsidP="00A76C0B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6%</w:t>
            </w:r>
          </w:p>
        </w:tc>
      </w:tr>
      <w:tr w:rsidR="001332DB" w:rsidRPr="00112CF1" w:rsidTr="00DA1331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DB" w:rsidRPr="00112CF1" w:rsidRDefault="001332DB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30</w:t>
            </w:r>
          </w:p>
        </w:tc>
        <w:tc>
          <w:tcPr>
            <w:tcW w:w="58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2DB" w:rsidRPr="00112CF1" w:rsidRDefault="001332DB" w:rsidP="002C78BD">
            <w:pPr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DB" w:rsidRPr="00112CF1" w:rsidRDefault="001332DB" w:rsidP="002C78B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112CF1">
              <w:rPr>
                <w:rFonts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0</w:t>
            </w:r>
          </w:p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1</w:t>
            </w:r>
          </w:p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46%</w:t>
            </w:r>
          </w:p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24%</w:t>
            </w:r>
          </w:p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30%</w:t>
            </w:r>
          </w:p>
        </w:tc>
      </w:tr>
      <w:tr w:rsidR="001332DB" w:rsidRPr="00112CF1" w:rsidTr="00DA1331">
        <w:trPr>
          <w:trHeight w:val="1"/>
        </w:trPr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DB" w:rsidRPr="00112CF1" w:rsidRDefault="001332DB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</w:rPr>
              <w:t>31</w:t>
            </w:r>
          </w:p>
        </w:tc>
        <w:tc>
          <w:tcPr>
            <w:tcW w:w="58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2DB" w:rsidRPr="00112CF1" w:rsidRDefault="001332DB" w:rsidP="002C78BD">
            <w:pPr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DB" w:rsidRPr="00112CF1" w:rsidRDefault="001332DB" w:rsidP="002C78BD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b/>
                <w:lang w:val="ru-RU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0</w:t>
            </w:r>
          </w:p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1</w:t>
            </w:r>
          </w:p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49%</w:t>
            </w:r>
          </w:p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30%</w:t>
            </w:r>
          </w:p>
          <w:p w:rsidR="001332DB" w:rsidRPr="00112CF1" w:rsidRDefault="001332DB" w:rsidP="00A76C0B">
            <w:pPr>
              <w:pStyle w:val="Standard"/>
              <w:jc w:val="center"/>
              <w:rPr>
                <w:rFonts w:cs="Times New Roman"/>
              </w:rPr>
            </w:pPr>
            <w:r w:rsidRPr="00112CF1">
              <w:rPr>
                <w:rFonts w:cs="Times New Roman"/>
                <w:lang w:val="ru-RU"/>
              </w:rPr>
              <w:t>21%</w:t>
            </w:r>
          </w:p>
        </w:tc>
      </w:tr>
    </w:tbl>
    <w:p w:rsidR="002C78BD" w:rsidRPr="00112CF1" w:rsidRDefault="002C78BD" w:rsidP="002C78BD">
      <w:pPr>
        <w:pStyle w:val="Standard"/>
        <w:rPr>
          <w:rFonts w:cs="Times New Roman"/>
          <w:b/>
          <w:lang w:val="ru-RU"/>
        </w:rPr>
      </w:pPr>
    </w:p>
    <w:p w:rsidR="00514FA9" w:rsidRPr="00112CF1" w:rsidRDefault="00514FA9" w:rsidP="00514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CF1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выполнения заданий части 1 позволили сделать</w:t>
      </w:r>
      <w:r w:rsidR="00112CF1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112CF1">
        <w:rPr>
          <w:rFonts w:ascii="Times New Roman" w:hAnsi="Times New Roman" w:cs="Times New Roman"/>
          <w:sz w:val="24"/>
          <w:szCs w:val="24"/>
          <w:lang w:eastAsia="ru-RU"/>
        </w:rPr>
        <w:t xml:space="preserve">выводы: правильно выполнили от 63% до 96%, т.е. 96% обучающихся усвоили материал по обществознанию. </w:t>
      </w:r>
    </w:p>
    <w:p w:rsidR="00514FA9" w:rsidRPr="00112CF1" w:rsidRDefault="00514FA9" w:rsidP="00514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CF1">
        <w:rPr>
          <w:rFonts w:ascii="Times New Roman" w:hAnsi="Times New Roman" w:cs="Times New Roman"/>
          <w:sz w:val="24"/>
          <w:szCs w:val="24"/>
        </w:rPr>
        <w:t>Анализируя</w:t>
      </w:r>
      <w:r w:rsidR="00112CF1">
        <w:rPr>
          <w:rFonts w:ascii="Times New Roman" w:hAnsi="Times New Roman" w:cs="Times New Roman"/>
          <w:sz w:val="24"/>
          <w:szCs w:val="24"/>
        </w:rPr>
        <w:t xml:space="preserve"> </w:t>
      </w:r>
      <w:r w:rsidRPr="00112CF1">
        <w:rPr>
          <w:rFonts w:ascii="Times New Roman" w:hAnsi="Times New Roman" w:cs="Times New Roman"/>
          <w:sz w:val="24"/>
          <w:szCs w:val="24"/>
        </w:rPr>
        <w:t>выполнение заданий</w:t>
      </w:r>
      <w:r w:rsidR="00112CF1">
        <w:rPr>
          <w:rFonts w:ascii="Times New Roman" w:hAnsi="Times New Roman" w:cs="Times New Roman"/>
          <w:sz w:val="24"/>
          <w:szCs w:val="24"/>
        </w:rPr>
        <w:t xml:space="preserve"> </w:t>
      </w:r>
      <w:r w:rsidRPr="00112CF1">
        <w:rPr>
          <w:rFonts w:ascii="Times New Roman" w:hAnsi="Times New Roman" w:cs="Times New Roman"/>
          <w:sz w:val="24"/>
          <w:szCs w:val="24"/>
          <w:lang w:eastAsia="ru-RU"/>
        </w:rPr>
        <w:t>части 2 - анализ источников (работа с</w:t>
      </w:r>
      <w:r w:rsidRPr="00112CF1">
        <w:rPr>
          <w:rFonts w:ascii="Times New Roman" w:hAnsi="Times New Roman" w:cs="Times New Roman"/>
          <w:sz w:val="24"/>
          <w:szCs w:val="24"/>
        </w:rPr>
        <w:t>текстом), можно сделать вывод о том, что лишь 2 (</w:t>
      </w:r>
      <w:r w:rsidR="00112CF1">
        <w:rPr>
          <w:rFonts w:ascii="Times New Roman" w:hAnsi="Times New Roman" w:cs="Times New Roman"/>
          <w:sz w:val="24"/>
          <w:szCs w:val="24"/>
        </w:rPr>
        <w:t>Косов</w:t>
      </w:r>
      <w:proofErr w:type="gramStart"/>
      <w:r w:rsidR="00112CF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12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2CF1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="00112CF1">
        <w:rPr>
          <w:rFonts w:ascii="Times New Roman" w:hAnsi="Times New Roman" w:cs="Times New Roman"/>
          <w:sz w:val="24"/>
          <w:szCs w:val="24"/>
        </w:rPr>
        <w:t xml:space="preserve"> А.</w:t>
      </w:r>
      <w:r w:rsidRPr="00112CF1">
        <w:rPr>
          <w:rFonts w:ascii="Times New Roman" w:hAnsi="Times New Roman" w:cs="Times New Roman"/>
          <w:sz w:val="24"/>
          <w:szCs w:val="24"/>
        </w:rPr>
        <w:t xml:space="preserve">) обучающихся имеют </w:t>
      </w:r>
      <w:r w:rsidRPr="00112CF1">
        <w:rPr>
          <w:rFonts w:ascii="Times New Roman" w:hAnsi="Times New Roman" w:cs="Times New Roman"/>
          <w:sz w:val="24"/>
          <w:szCs w:val="24"/>
          <w:lang w:eastAsia="ru-RU"/>
        </w:rPr>
        <w:t>0 – за все задания второй части (возможно не приступали к ним)</w:t>
      </w:r>
      <w:r w:rsidR="00640A22" w:rsidRPr="00112CF1">
        <w:rPr>
          <w:rFonts w:ascii="Times New Roman" w:hAnsi="Times New Roman" w:cs="Times New Roman"/>
          <w:sz w:val="24"/>
          <w:szCs w:val="24"/>
          <w:lang w:eastAsia="ru-RU"/>
        </w:rPr>
        <w:t>, остальные выполняли.</w:t>
      </w:r>
    </w:p>
    <w:p w:rsidR="00AC5435" w:rsidRPr="00112CF1" w:rsidRDefault="00AC5435" w:rsidP="002C78BD">
      <w:pPr>
        <w:pStyle w:val="Standard"/>
        <w:rPr>
          <w:rFonts w:cs="Times New Roman"/>
          <w:b/>
          <w:lang w:val="ru-RU"/>
        </w:rPr>
      </w:pPr>
      <w:r w:rsidRPr="00112CF1">
        <w:rPr>
          <w:rFonts w:cs="Times New Roman"/>
          <w:b/>
          <w:lang w:val="ru-RU"/>
        </w:rPr>
        <w:t>В результате по классам:</w:t>
      </w:r>
    </w:p>
    <w:tbl>
      <w:tblPr>
        <w:tblStyle w:val="a4"/>
        <w:tblW w:w="0" w:type="auto"/>
        <w:tblLook w:val="04A0"/>
      </w:tblPr>
      <w:tblGrid>
        <w:gridCol w:w="1001"/>
        <w:gridCol w:w="1000"/>
        <w:gridCol w:w="1046"/>
        <w:gridCol w:w="995"/>
        <w:gridCol w:w="995"/>
        <w:gridCol w:w="996"/>
        <w:gridCol w:w="996"/>
        <w:gridCol w:w="999"/>
        <w:gridCol w:w="997"/>
      </w:tblGrid>
      <w:tr w:rsidR="00112CF1" w:rsidRPr="00112CF1" w:rsidTr="009642B8">
        <w:tc>
          <w:tcPr>
            <w:tcW w:w="1001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1000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Всего</w:t>
            </w:r>
          </w:p>
          <w:p w:rsidR="00112CF1" w:rsidRPr="00112CF1" w:rsidRDefault="00112CF1" w:rsidP="002C78BD">
            <w:pPr>
              <w:pStyle w:val="Standard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Уч-ся</w:t>
            </w:r>
          </w:p>
        </w:tc>
        <w:tc>
          <w:tcPr>
            <w:tcW w:w="1046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Писали</w:t>
            </w:r>
          </w:p>
        </w:tc>
        <w:tc>
          <w:tcPr>
            <w:tcW w:w="995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«5»</w:t>
            </w:r>
          </w:p>
        </w:tc>
        <w:tc>
          <w:tcPr>
            <w:tcW w:w="995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«4»</w:t>
            </w:r>
          </w:p>
        </w:tc>
        <w:tc>
          <w:tcPr>
            <w:tcW w:w="996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«3»</w:t>
            </w:r>
          </w:p>
        </w:tc>
        <w:tc>
          <w:tcPr>
            <w:tcW w:w="996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«2»</w:t>
            </w:r>
          </w:p>
        </w:tc>
        <w:tc>
          <w:tcPr>
            <w:tcW w:w="999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УО</w:t>
            </w:r>
          </w:p>
        </w:tc>
        <w:tc>
          <w:tcPr>
            <w:tcW w:w="997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КО</w:t>
            </w:r>
          </w:p>
        </w:tc>
      </w:tr>
      <w:tr w:rsidR="00112CF1" w:rsidRPr="00112CF1" w:rsidTr="009642B8">
        <w:tc>
          <w:tcPr>
            <w:tcW w:w="1001" w:type="dxa"/>
          </w:tcPr>
          <w:p w:rsidR="00112CF1" w:rsidRPr="00112CF1" w:rsidRDefault="00112CF1" w:rsidP="00112CF1">
            <w:pPr>
              <w:pStyle w:val="Standard"/>
              <w:rPr>
                <w:rFonts w:cs="Times New Roman"/>
                <w:b/>
                <w:lang w:val="ru-RU"/>
              </w:rPr>
            </w:pPr>
            <w:r w:rsidRPr="00112CF1">
              <w:rPr>
                <w:rFonts w:cs="Times New Roman"/>
                <w:b/>
                <w:lang w:val="ru-RU"/>
              </w:rPr>
              <w:t>9</w:t>
            </w:r>
          </w:p>
        </w:tc>
        <w:tc>
          <w:tcPr>
            <w:tcW w:w="1000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23</w:t>
            </w:r>
          </w:p>
        </w:tc>
        <w:tc>
          <w:tcPr>
            <w:tcW w:w="1046" w:type="dxa"/>
          </w:tcPr>
          <w:p w:rsidR="00112CF1" w:rsidRPr="00112CF1" w:rsidRDefault="00112CF1" w:rsidP="00112CF1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5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5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6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6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0</w:t>
            </w:r>
          </w:p>
        </w:tc>
        <w:tc>
          <w:tcPr>
            <w:tcW w:w="999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lang w:val="ru-RU"/>
              </w:rPr>
            </w:pPr>
            <w:r w:rsidRPr="00112CF1">
              <w:rPr>
                <w:rFonts w:cs="Times New Roman"/>
                <w:lang w:val="ru-RU"/>
              </w:rPr>
              <w:t>100%</w:t>
            </w:r>
          </w:p>
        </w:tc>
        <w:tc>
          <w:tcPr>
            <w:tcW w:w="997" w:type="dxa"/>
          </w:tcPr>
          <w:p w:rsidR="00112CF1" w:rsidRPr="00112CF1" w:rsidRDefault="00112CF1" w:rsidP="002C78B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Pr="00112CF1">
              <w:rPr>
                <w:rFonts w:cs="Times New Roman"/>
                <w:lang w:val="ru-RU"/>
              </w:rPr>
              <w:t>%</w:t>
            </w:r>
          </w:p>
        </w:tc>
      </w:tr>
    </w:tbl>
    <w:p w:rsidR="00640A22" w:rsidRPr="00112CF1" w:rsidRDefault="00640A22" w:rsidP="009D18E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2B8" w:rsidRPr="00112CF1" w:rsidRDefault="00F4465B" w:rsidP="009642B8">
      <w:pPr>
        <w:pStyle w:val="Standard"/>
        <w:rPr>
          <w:rFonts w:cs="Times New Roman"/>
          <w:lang w:val="ru-RU"/>
        </w:rPr>
      </w:pPr>
      <w:r w:rsidRPr="00112CF1">
        <w:rPr>
          <w:rFonts w:cs="Times New Roman"/>
          <w:b/>
          <w:lang w:val="ru-RU"/>
        </w:rPr>
        <w:t>Среди обучающихся, набравших</w:t>
      </w:r>
      <w:r w:rsidR="009642B8" w:rsidRPr="00112CF1">
        <w:rPr>
          <w:rFonts w:cs="Times New Roman"/>
          <w:b/>
          <w:lang w:val="ru-RU"/>
        </w:rPr>
        <w:t xml:space="preserve"> наибольшее количество баллов</w:t>
      </w:r>
      <w:r w:rsidRPr="00112CF1">
        <w:rPr>
          <w:rFonts w:cs="Times New Roman"/>
          <w:b/>
          <w:lang w:val="ru-RU"/>
        </w:rPr>
        <w:t>:</w:t>
      </w:r>
    </w:p>
    <w:p w:rsidR="00207E48" w:rsidRPr="00112CF1" w:rsidRDefault="00112CF1" w:rsidP="009642B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Шевченко Алина</w:t>
      </w:r>
      <w:r w:rsidR="00EF5603">
        <w:rPr>
          <w:rFonts w:cs="Times New Roman"/>
          <w:lang w:val="ru-RU"/>
        </w:rPr>
        <w:t xml:space="preserve"> - </w:t>
      </w:r>
      <w:r w:rsidR="00EF5603" w:rsidRPr="00112CF1">
        <w:rPr>
          <w:rFonts w:cs="Times New Roman"/>
          <w:lang w:val="ru-RU"/>
        </w:rPr>
        <w:t>36 баллов</w:t>
      </w:r>
      <w:r>
        <w:rPr>
          <w:rFonts w:cs="Times New Roman"/>
          <w:lang w:val="ru-RU"/>
        </w:rPr>
        <w:t>, Керимов Али</w:t>
      </w:r>
      <w:r w:rsidR="00207E48" w:rsidRPr="00112CF1">
        <w:rPr>
          <w:rFonts w:cs="Times New Roman"/>
          <w:lang w:val="ru-RU"/>
        </w:rPr>
        <w:t xml:space="preserve"> 3</w:t>
      </w:r>
      <w:r w:rsidR="00EF5603">
        <w:rPr>
          <w:rFonts w:cs="Times New Roman"/>
          <w:lang w:val="ru-RU"/>
        </w:rPr>
        <w:t>7</w:t>
      </w:r>
      <w:r w:rsidR="00207E48" w:rsidRPr="00112CF1">
        <w:rPr>
          <w:rFonts w:cs="Times New Roman"/>
          <w:lang w:val="ru-RU"/>
        </w:rPr>
        <w:t xml:space="preserve"> баллов.</w:t>
      </w:r>
    </w:p>
    <w:p w:rsidR="00207E48" w:rsidRPr="00112CF1" w:rsidRDefault="00207E48" w:rsidP="00207E48">
      <w:pPr>
        <w:pStyle w:val="Standard"/>
        <w:rPr>
          <w:rFonts w:cs="Times New Roman"/>
          <w:lang w:val="ru-RU"/>
        </w:rPr>
      </w:pPr>
      <w:r w:rsidRPr="00112CF1">
        <w:rPr>
          <w:rFonts w:cs="Times New Roman"/>
          <w:b/>
          <w:lang w:val="ru-RU"/>
        </w:rPr>
        <w:t>Наименьшее количество  баллов</w:t>
      </w:r>
      <w:r w:rsidR="00EF5603">
        <w:rPr>
          <w:rFonts w:cs="Times New Roman"/>
          <w:b/>
          <w:lang w:val="ru-RU"/>
        </w:rPr>
        <w:t xml:space="preserve"> </w:t>
      </w:r>
      <w:r w:rsidRPr="00112CF1">
        <w:rPr>
          <w:rFonts w:cs="Times New Roman"/>
          <w:lang w:val="ru-RU"/>
        </w:rPr>
        <w:t>набрал</w:t>
      </w:r>
      <w:r w:rsidR="00EF5603">
        <w:rPr>
          <w:rFonts w:cs="Times New Roman"/>
          <w:lang w:val="ru-RU"/>
        </w:rPr>
        <w:t xml:space="preserve"> Косов Кирилл</w:t>
      </w:r>
      <w:r w:rsidR="00640A22" w:rsidRPr="00112CF1">
        <w:rPr>
          <w:rFonts w:cs="Times New Roman"/>
          <w:lang w:val="ru-RU"/>
        </w:rPr>
        <w:t xml:space="preserve"> </w:t>
      </w:r>
      <w:r w:rsidR="00EF5603">
        <w:rPr>
          <w:rFonts w:cs="Times New Roman"/>
          <w:lang w:val="ru-RU"/>
        </w:rPr>
        <w:t>-</w:t>
      </w:r>
      <w:r w:rsidRPr="00112CF1">
        <w:rPr>
          <w:rFonts w:cs="Times New Roman"/>
          <w:lang w:val="ru-RU"/>
        </w:rPr>
        <w:t xml:space="preserve"> 1</w:t>
      </w:r>
      <w:r w:rsidR="00EF5603">
        <w:rPr>
          <w:rFonts w:cs="Times New Roman"/>
          <w:lang w:val="ru-RU"/>
        </w:rPr>
        <w:t>5</w:t>
      </w:r>
      <w:r w:rsidRPr="00112CF1">
        <w:rPr>
          <w:rFonts w:cs="Times New Roman"/>
          <w:lang w:val="ru-RU"/>
        </w:rPr>
        <w:t xml:space="preserve"> баллов, получил «</w:t>
      </w:r>
      <w:r w:rsidR="00EF5603">
        <w:rPr>
          <w:rFonts w:cs="Times New Roman"/>
          <w:lang w:val="ru-RU"/>
        </w:rPr>
        <w:t>3</w:t>
      </w:r>
      <w:r w:rsidRPr="00112CF1">
        <w:rPr>
          <w:rFonts w:cs="Times New Roman"/>
          <w:lang w:val="ru-RU"/>
        </w:rPr>
        <w:t>».</w:t>
      </w:r>
    </w:p>
    <w:p w:rsidR="006D2346" w:rsidRPr="00112CF1" w:rsidRDefault="006D2346" w:rsidP="006D2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2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Вывод</w:t>
      </w:r>
      <w:r w:rsidRPr="0011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обучающиеся 9-х  классов в целом справились с предложенной работой и показали базовый  уровень достижения предметных и </w:t>
      </w:r>
      <w:proofErr w:type="spellStart"/>
      <w:r w:rsidRPr="00112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1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однако результаты отдельных заданий  показали, что  учащиеся  допускают  ошибки  последующим блокам: «экономика» и «право». </w:t>
      </w:r>
      <w:r w:rsidRPr="00112CF1">
        <w:rPr>
          <w:rFonts w:ascii="Times New Roman" w:hAnsi="Times New Roman" w:cs="Times New Roman"/>
          <w:sz w:val="24"/>
          <w:szCs w:val="24"/>
        </w:rPr>
        <w:t>Причины пробелов:</w:t>
      </w:r>
    </w:p>
    <w:p w:rsidR="006D2346" w:rsidRPr="00112CF1" w:rsidRDefault="006D2346" w:rsidP="006D2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2CF1">
        <w:rPr>
          <w:rFonts w:ascii="Times New Roman" w:hAnsi="Times New Roman" w:cs="Times New Roman"/>
          <w:sz w:val="24"/>
          <w:szCs w:val="24"/>
        </w:rPr>
        <w:t>- блок «Экономика»</w:t>
      </w:r>
      <w:r w:rsidR="00EF5603">
        <w:rPr>
          <w:rFonts w:ascii="Times New Roman" w:hAnsi="Times New Roman" w:cs="Times New Roman"/>
          <w:sz w:val="24"/>
          <w:szCs w:val="24"/>
        </w:rPr>
        <w:t xml:space="preserve"> </w:t>
      </w:r>
      <w:r w:rsidRPr="00112CF1">
        <w:rPr>
          <w:rFonts w:ascii="Times New Roman" w:hAnsi="Times New Roman" w:cs="Times New Roman"/>
          <w:sz w:val="24"/>
          <w:szCs w:val="24"/>
        </w:rPr>
        <w:t>изучался в 8 классе, повторение прошло не на должном уровне;  задания по теме «право» -</w:t>
      </w:r>
      <w:r w:rsidRPr="0011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недостаток жизненного опыта и непонимание процессов, протекающих в политических и социальных сферах жизни, </w:t>
      </w:r>
      <w:r w:rsidR="00EF5603">
        <w:rPr>
          <w:rFonts w:ascii="Times New Roman" w:hAnsi="Times New Roman" w:cs="Times New Roman"/>
          <w:sz w:val="24"/>
          <w:szCs w:val="24"/>
        </w:rPr>
        <w:t>а так</w:t>
      </w:r>
      <w:r w:rsidR="006230B7" w:rsidRPr="00112CF1">
        <w:rPr>
          <w:rFonts w:ascii="Times New Roman" w:hAnsi="Times New Roman" w:cs="Times New Roman"/>
          <w:sz w:val="24"/>
          <w:szCs w:val="24"/>
        </w:rPr>
        <w:t xml:space="preserve">же  неумение применить в конкретной ситуации </w:t>
      </w:r>
      <w:r w:rsidR="006230B7" w:rsidRPr="00112C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общественной жизни или собственный опыт</w:t>
      </w:r>
      <w:r w:rsidRPr="00112C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</w:t>
      </w:r>
      <w:r w:rsidR="00D83FBC" w:rsidRPr="00112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11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сложность при сдаче ОГЭ.</w:t>
      </w:r>
    </w:p>
    <w:p w:rsidR="002C78BD" w:rsidRPr="00112CF1" w:rsidRDefault="002C78BD" w:rsidP="002C78BD">
      <w:pPr>
        <w:pStyle w:val="Standard"/>
        <w:spacing w:before="100"/>
        <w:rPr>
          <w:rFonts w:cs="Times New Roman"/>
          <w:lang w:val="ru-RU"/>
        </w:rPr>
      </w:pPr>
      <w:r w:rsidRPr="00112CF1">
        <w:rPr>
          <w:rFonts w:cs="Times New Roman"/>
          <w:b/>
          <w:lang w:val="ru-RU"/>
        </w:rPr>
        <w:t>Рекомендовано:</w:t>
      </w:r>
    </w:p>
    <w:p w:rsidR="006230B7" w:rsidRPr="00112CF1" w:rsidRDefault="006230B7" w:rsidP="00EF5603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112CF1">
        <w:rPr>
          <w:rFonts w:eastAsiaTheme="minorHAnsi"/>
          <w:lang w:eastAsia="en-US"/>
        </w:rPr>
        <w:t>1. В план подготовки учащихся 9-х классов к ОГЭ включить вопросы, связанные с отработкой умений распознавать существенные признаки понятий, характерные черты по экономике.</w:t>
      </w:r>
    </w:p>
    <w:p w:rsidR="006230B7" w:rsidRPr="00112CF1" w:rsidRDefault="006230B7" w:rsidP="00EF5603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112CF1">
        <w:rPr>
          <w:rFonts w:eastAsiaTheme="minorHAnsi"/>
          <w:lang w:eastAsia="en-US"/>
        </w:rPr>
        <w:t>2. Обратить особое внимание на отработку навыков применения обществоведческих знаний при решении познавательных и практических задач, отражающих проблемы права.</w:t>
      </w:r>
    </w:p>
    <w:p w:rsidR="002C78BD" w:rsidRPr="00112CF1" w:rsidRDefault="002C78BD" w:rsidP="00EF5603">
      <w:pPr>
        <w:pStyle w:val="Standard"/>
        <w:spacing w:before="100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>3. Отработать задания части 2, т.к. многие учащиеся не смогли правильно выделить и извлечь нужную информацию из текста, применять термины и понятия обществоведческого курса, аргументировать свою позицию с опорой на факты общественной жизни и личный опыт.</w:t>
      </w:r>
    </w:p>
    <w:p w:rsidR="00CA4036" w:rsidRPr="00112CF1" w:rsidRDefault="002C78BD" w:rsidP="00EF5603">
      <w:pPr>
        <w:pStyle w:val="Standard"/>
        <w:spacing w:before="100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>4. Нацелить учащихся на выполнение всех заданий части 2.</w:t>
      </w:r>
    </w:p>
    <w:p w:rsidR="002C78BD" w:rsidRPr="00112CF1" w:rsidRDefault="00CA4036" w:rsidP="00EF5603">
      <w:pPr>
        <w:pStyle w:val="Standard"/>
        <w:spacing w:before="100"/>
        <w:jc w:val="both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>5</w:t>
      </w:r>
      <w:r w:rsidR="002C78BD" w:rsidRPr="00112CF1">
        <w:rPr>
          <w:rFonts w:cs="Times New Roman"/>
          <w:lang w:val="ru-RU"/>
        </w:rPr>
        <w:t xml:space="preserve">. Учить </w:t>
      </w:r>
      <w:proofErr w:type="gramStart"/>
      <w:r w:rsidR="002C78BD" w:rsidRPr="00112CF1">
        <w:rPr>
          <w:rFonts w:cs="Times New Roman"/>
          <w:lang w:val="ru-RU"/>
        </w:rPr>
        <w:t>рационально</w:t>
      </w:r>
      <w:proofErr w:type="gramEnd"/>
      <w:r w:rsidR="002C78BD" w:rsidRPr="00112CF1">
        <w:rPr>
          <w:rFonts w:cs="Times New Roman"/>
          <w:lang w:val="ru-RU"/>
        </w:rPr>
        <w:t xml:space="preserve"> использовать время при выполнении работы.</w:t>
      </w:r>
    </w:p>
    <w:p w:rsidR="002C78BD" w:rsidRPr="00112CF1" w:rsidRDefault="002C78BD" w:rsidP="002C78BD">
      <w:pPr>
        <w:pStyle w:val="Standard"/>
        <w:rPr>
          <w:rFonts w:cs="Times New Roman"/>
          <w:lang w:val="ru-RU"/>
        </w:rPr>
      </w:pPr>
    </w:p>
    <w:p w:rsidR="00CA4036" w:rsidRPr="00112CF1" w:rsidRDefault="00CA4036" w:rsidP="002C78BD">
      <w:pPr>
        <w:pStyle w:val="Standard"/>
        <w:rPr>
          <w:rFonts w:cs="Times New Roman"/>
          <w:lang w:val="ru-RU"/>
        </w:rPr>
      </w:pPr>
    </w:p>
    <w:p w:rsidR="00CA4036" w:rsidRPr="00112CF1" w:rsidRDefault="00CA4036" w:rsidP="002C78BD">
      <w:pPr>
        <w:pStyle w:val="Standard"/>
        <w:rPr>
          <w:rFonts w:cs="Times New Roman"/>
          <w:lang w:val="ru-RU"/>
        </w:rPr>
      </w:pPr>
      <w:r w:rsidRPr="00112CF1">
        <w:rPr>
          <w:rFonts w:cs="Times New Roman"/>
          <w:lang w:val="ru-RU"/>
        </w:rPr>
        <w:t xml:space="preserve">Учитель истории     </w:t>
      </w:r>
      <w:proofErr w:type="spellStart"/>
      <w:r w:rsidR="00EF5603">
        <w:rPr>
          <w:rFonts w:cs="Times New Roman"/>
          <w:lang w:val="ru-RU"/>
        </w:rPr>
        <w:t>Тума</w:t>
      </w:r>
      <w:proofErr w:type="spellEnd"/>
      <w:r w:rsidR="00EF5603">
        <w:rPr>
          <w:rFonts w:cs="Times New Roman"/>
          <w:lang w:val="ru-RU"/>
        </w:rPr>
        <w:t xml:space="preserve"> Е.А.</w:t>
      </w:r>
    </w:p>
    <w:p w:rsidR="002C78BD" w:rsidRPr="00112CF1" w:rsidRDefault="002C78BD" w:rsidP="002C78BD">
      <w:pPr>
        <w:rPr>
          <w:rFonts w:cs="Times New Roman"/>
          <w:lang w:val="ru-RU"/>
        </w:rPr>
      </w:pPr>
    </w:p>
    <w:p w:rsidR="002C78BD" w:rsidRPr="00112CF1" w:rsidRDefault="002C78BD" w:rsidP="00A70AE4">
      <w:pPr>
        <w:pStyle w:val="Standard"/>
        <w:rPr>
          <w:rFonts w:cs="Times New Roman"/>
          <w:lang w:val="ru-RU"/>
        </w:rPr>
      </w:pPr>
    </w:p>
    <w:sectPr w:rsidR="002C78BD" w:rsidRPr="00112CF1" w:rsidSect="002C78BD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93F"/>
    <w:multiLevelType w:val="multilevel"/>
    <w:tmpl w:val="821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F0F49"/>
    <w:multiLevelType w:val="multilevel"/>
    <w:tmpl w:val="4B4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AE4"/>
    <w:rsid w:val="00041029"/>
    <w:rsid w:val="00087B37"/>
    <w:rsid w:val="00112CF1"/>
    <w:rsid w:val="001332DB"/>
    <w:rsid w:val="001E6FE6"/>
    <w:rsid w:val="00207E48"/>
    <w:rsid w:val="002C78BD"/>
    <w:rsid w:val="0038547D"/>
    <w:rsid w:val="00514FA9"/>
    <w:rsid w:val="00617F15"/>
    <w:rsid w:val="006230B7"/>
    <w:rsid w:val="00640A22"/>
    <w:rsid w:val="006D2346"/>
    <w:rsid w:val="007845BE"/>
    <w:rsid w:val="00881DCD"/>
    <w:rsid w:val="009642B8"/>
    <w:rsid w:val="009D18E7"/>
    <w:rsid w:val="00A700B5"/>
    <w:rsid w:val="00A70AE4"/>
    <w:rsid w:val="00AC5435"/>
    <w:rsid w:val="00AE0EF5"/>
    <w:rsid w:val="00B24203"/>
    <w:rsid w:val="00B27B39"/>
    <w:rsid w:val="00BE2FC5"/>
    <w:rsid w:val="00C20FA6"/>
    <w:rsid w:val="00C801F0"/>
    <w:rsid w:val="00CA4036"/>
    <w:rsid w:val="00D83FBC"/>
    <w:rsid w:val="00DA1331"/>
    <w:rsid w:val="00E552CE"/>
    <w:rsid w:val="00EF5603"/>
    <w:rsid w:val="00F4465B"/>
    <w:rsid w:val="00F7149D"/>
    <w:rsid w:val="00FD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0A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B2420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table" w:styleId="a4">
    <w:name w:val="Table Grid"/>
    <w:basedOn w:val="a1"/>
    <w:uiPriority w:val="59"/>
    <w:rsid w:val="00AC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D18E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D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0A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B2420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table" w:styleId="a4">
    <w:name w:val="Table Grid"/>
    <w:basedOn w:val="a1"/>
    <w:uiPriority w:val="59"/>
    <w:rsid w:val="00AC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D18E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D1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2019-11-27T10:00:00Z</cp:lastPrinted>
  <dcterms:created xsi:type="dcterms:W3CDTF">2019-11-27T10:00:00Z</dcterms:created>
  <dcterms:modified xsi:type="dcterms:W3CDTF">2019-11-27T10:00:00Z</dcterms:modified>
</cp:coreProperties>
</file>